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1BCEA">
      <w:pPr>
        <w:jc w:val="center"/>
        <w:rPr>
          <w:rFonts w:ascii="华文中宋" w:hAnsi="华文中宋" w:eastAsia="华文中宋"/>
          <w:sz w:val="32"/>
        </w:rPr>
      </w:pPr>
      <w:bookmarkStart w:id="0" w:name="_GoBack"/>
      <w:r>
        <w:rPr>
          <w:rFonts w:hint="eastAsia" w:ascii="华文中宋" w:hAnsi="华文中宋" w:eastAsia="华文中宋"/>
          <w:sz w:val="32"/>
        </w:rPr>
        <w:t>北京工商大学科学研究伦理审批件办事流程及参考模板</w:t>
      </w:r>
    </w:p>
    <w:bookmarkEnd w:id="0"/>
    <w:p w14:paraId="63927609">
      <w:pPr>
        <w:rPr>
          <w:rFonts w:ascii="仿宋" w:hAnsi="仿宋" w:eastAsia="仿宋"/>
          <w:sz w:val="28"/>
          <w:szCs w:val="28"/>
        </w:rPr>
      </w:pPr>
    </w:p>
    <w:p w14:paraId="68BAC3F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项目申请人申请科研项目，或科研人员在科学研究过程中，涉及到实验动物、人工智能、与人体相关的实验（如皮肤测试等）等相关内容的，需要提交科学伦理审批件。具体办事流程如下：</w:t>
      </w:r>
    </w:p>
    <w:p w14:paraId="508ED1E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1.填报。申请人下载《北京工商大学科学研究伦理委员会伦理审批表</w:t>
      </w:r>
      <w:r>
        <w:rPr>
          <w:rFonts w:hint="eastAsia" w:ascii="仿宋" w:hAnsi="仿宋" w:eastAsia="仿宋"/>
          <w:sz w:val="28"/>
          <w:szCs w:val="28"/>
        </w:rPr>
        <w:t>》（以下简称伦理审批件）模板，按要求如实填写。打印一式两份后交科研秘书。</w:t>
      </w:r>
    </w:p>
    <w:p w14:paraId="25BF2E80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2.初审。二级单位伦理分委员会或所在单位对伦理审批件进行初审。初审后，由伦理分委员会主任或二级单位领导在“签章”处签字或加盖签名章。</w:t>
      </w:r>
    </w:p>
    <w:p w14:paraId="1C812C7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3.提交科研院。科研秘书将签章后的审批件纸质版和电子扫描版报送（发送）到科研院（校伦理委员会办公室）。</w:t>
      </w:r>
    </w:p>
    <w:p w14:paraId="6336202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4.校伦理委员会审查。校伦理委员会办公室向校伦理委员会主任委员汇报情况，由校伦理委员会通过会议或通讯评议等方式审批，并对审批件给出意见。</w:t>
      </w:r>
    </w:p>
    <w:p w14:paraId="62902FA7">
      <w:r>
        <w:rPr>
          <w:rFonts w:hint="eastAsia" w:ascii="仿宋" w:hAnsi="仿宋" w:eastAsia="仿宋"/>
          <w:sz w:val="28"/>
          <w:szCs w:val="28"/>
        </w:rPr>
        <w:t xml:space="preserve">5.编号和签字盖章。对通过审批的审批件，由科研秘书到科研院编号、登记、加盖公章。纸质版伦理审批件一份交科研院存档，一份由科研秘书领回。对未通过审批的审批件，申请人按照修改意见修改后，重新提交校伦理委员会审批，通过后按照前面流程编号、登记、加盖公章。 </w:t>
      </w:r>
    </w:p>
    <w:p w14:paraId="39B103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hNjY2OWY3OTA4NTg3NWM0YmQ5NDkxMTkwN2I4YjIifQ=="/>
  </w:docVars>
  <w:rsids>
    <w:rsidRoot w:val="007131B8"/>
    <w:rsid w:val="00026DB8"/>
    <w:rsid w:val="002514BA"/>
    <w:rsid w:val="00293546"/>
    <w:rsid w:val="002D31F1"/>
    <w:rsid w:val="002D5D06"/>
    <w:rsid w:val="00315565"/>
    <w:rsid w:val="003F60F4"/>
    <w:rsid w:val="004B3D91"/>
    <w:rsid w:val="00647EC3"/>
    <w:rsid w:val="006D4160"/>
    <w:rsid w:val="007131B8"/>
    <w:rsid w:val="0081331A"/>
    <w:rsid w:val="008325E8"/>
    <w:rsid w:val="00882835"/>
    <w:rsid w:val="009373B7"/>
    <w:rsid w:val="0097414C"/>
    <w:rsid w:val="009F1ED1"/>
    <w:rsid w:val="00A7510F"/>
    <w:rsid w:val="00AA2851"/>
    <w:rsid w:val="00B2650C"/>
    <w:rsid w:val="00B52203"/>
    <w:rsid w:val="00BB5B36"/>
    <w:rsid w:val="00C93D3B"/>
    <w:rsid w:val="00CD1DE7"/>
    <w:rsid w:val="00F601AE"/>
    <w:rsid w:val="7A57156E"/>
    <w:rsid w:val="7EC8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480</Words>
  <Characters>485</Characters>
  <Lines>3</Lines>
  <Paragraphs>1</Paragraphs>
  <TotalTime>0</TotalTime>
  <ScaleCrop>false</ScaleCrop>
  <LinksUpToDate>false</LinksUpToDate>
  <CharactersWithSpaces>486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2024-04-03T06:45:00Z</dcterms:created>
  <dc:creator>kjc</dc:creator>
  <cp:lastModifiedBy>罗</cp:lastModifiedBy>
  <dcterms:modified xsi:type="dcterms:W3CDTF">2025-02-28T08:36:50Z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FF7A2BABF81C4EEF8AAC1342DD91A3E3_13</vt:lpwstr>
  </property>
</Properties>
</file>